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назначении административного наказания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Style w:val="cat-Addressgrp-0rplc-0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</w:t>
      </w:r>
      <w:r>
        <w:rPr>
          <w:rStyle w:val="cat-Dategrp-7rplc-1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2 Ханты-Мансийского судебного района </w:t>
      </w:r>
      <w:r>
        <w:rPr>
          <w:rStyle w:val="cat-Addressgrp-1rplc-2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FIOgrp-15rplc-3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>, исполняя обязанности мирового судьи судебного участка № 5 Ханты-Мансийского судебного района,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открытом судебном заседании дело об административном правонарушении № </w:t>
      </w:r>
      <w:r>
        <w:rPr>
          <w:rStyle w:val="cat-UserDefinedgrp-37rplc-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возбужденное по ч.1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ст.15.33.2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КоАП РФ в отношении должностного лица – заместителя главного бухгалтера Администрации </w:t>
      </w:r>
      <w:r>
        <w:rPr>
          <w:rStyle w:val="cat-Addressgrp-2rplc-5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29rplc-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ExternalSystemDefinedgrp-26rplc-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PassportDatagrp-21rplc-9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27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28rplc-1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УСТАНОВИЛ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Style w:val="cat-UserDefinedgrp-30rplc-1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являясь заместителя главного бухгалтера Администрации </w:t>
      </w:r>
      <w:r>
        <w:rPr>
          <w:rStyle w:val="cat-Addressgrp-3rplc-14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исполняя свои обязанности по адресу: </w:t>
      </w:r>
      <w:r>
        <w:rPr>
          <w:rStyle w:val="cat-Addressgrp-4rplc-15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не своевременно предоставила сведения по форме ЕФС-1, раздел 1, подраздел 1.1 в ОСФР по ХМАО - </w:t>
      </w:r>
      <w:r>
        <w:rPr>
          <w:rStyle w:val="cat-Addressgrp-5rplc-16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чем нарушил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п.6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ст.11 Федеральный закон от </w:t>
      </w:r>
      <w:r>
        <w:rPr>
          <w:rStyle w:val="cat-Dategrp-8rplc-17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№27-ФЗ «Об индивидуальном учете в системе обязательного пенсионного страхования» и совершил своими действиями в </w:t>
      </w:r>
      <w:r>
        <w:rPr>
          <w:rStyle w:val="cat-Timegrp-22rplc-18"/>
          <w:rFonts w:ascii="Times New Roman" w:eastAsia="Times New Roman" w:hAnsi="Times New Roman" w:cs="Times New Roman"/>
          <w:sz w:val="26"/>
          <w:szCs w:val="26"/>
        </w:rPr>
        <w:t>время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Dategrp-9rplc-19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правонарушение, предусмотренное ч.1 ст.15.33.2 КоАП РФ.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судебное заседание </w:t>
      </w:r>
      <w:r>
        <w:rPr>
          <w:rStyle w:val="cat-UserDefinedgrp-33rplc-2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32rplc-2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 явилась, о месте и времени рассмотрения дела была надлежаще уведомлена, ходатайство об отложении рассмотрении дела не поступило. Уважительная причина неявки судом не установлена.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частью 2 ст. 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и, если от указанного лица не поступило ходатайство об отложении рассмотрения дела либо если такое ходатайство оставлено без удовлетворения.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Указанных обстоятельств судом не установлено, и мировой судья продолжил рассмотрение в отсутствие лица привлекаемого к административной ответственности.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Изучив и проанализировав письменные материалы дела, мировой судья установил следующее.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Частью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статьи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15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33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КоАП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РФ предусмотрена административная ответственность за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 за исключением случаев, предусмотренных частью 2 настоящей статьи.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п.6 ст. 11 N27-ФЗ от </w:t>
      </w:r>
      <w:r>
        <w:rPr>
          <w:rStyle w:val="cat-Dategrp-10rplc-24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«Об индивидуальном (персонифицированном) учете в системе обязательного пенсионного страхования», форма ЕФС-1 представляется страхователем 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ст.2.4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этом, в соответствии с примечанием к вышеуказанной норме, совершившие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и другие работники организаций несут административную ответственность как должностные лица, если законом не установлено иное.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судебном заседании установлено, что что договор с застрахованным лицом СНИЛС </w:t>
      </w:r>
      <w:r>
        <w:rPr>
          <w:rStyle w:val="cat-PhoneNumbergrp-23rplc-25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расторгнут </w:t>
      </w:r>
      <w:r>
        <w:rPr>
          <w:rStyle w:val="cat-Dategrp-11rplc-26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ОСФР по ХМАО – </w:t>
      </w:r>
      <w:r>
        <w:rPr>
          <w:rStyle w:val="cat-Addressgrp-5rplc-27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направило в адрес администрации уведомление об устранении ошибок от </w:t>
      </w:r>
      <w:r>
        <w:rPr>
          <w:rStyle w:val="cat-Dategrp-12rplc-28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срок до </w:t>
      </w:r>
      <w:r>
        <w:rPr>
          <w:rStyle w:val="cat-Dategrp-13rplc-29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однако уточнённые сведения поступили лишь </w:t>
      </w:r>
      <w:r>
        <w:rPr>
          <w:rStyle w:val="cat-Dategrp-14rplc-30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>, то есть с нарушением срока.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Виновность </w:t>
      </w:r>
      <w:r>
        <w:rPr>
          <w:rStyle w:val="cat-UserDefinedgrp-34rplc-3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в совершении вышеуказанных действий подтверждается исследованными судом: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-протоколом об административном правонарушении;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-копией акта о выявлении правонарушения;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-сведениями о застрахованных лицах;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-извещением о доставке;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-выпиской из ЕГРЮЛ.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вина </w:t>
      </w:r>
      <w:r>
        <w:rPr>
          <w:rStyle w:val="cat-FIOgrp-18rplc-33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Л и ее действия, по факту </w:t>
      </w:r>
      <w:r>
        <w:rPr>
          <w:rFonts w:ascii="Times New Roman" w:eastAsia="Times New Roman" w:hAnsi="Times New Roman" w:cs="Times New Roman"/>
          <w:sz w:val="26"/>
          <w:szCs w:val="26"/>
        </w:rPr>
        <w:t>непредставления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нашли свое подтверждение.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Действия мировой судья квалифицирует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по ч.1 ст.15.33.2 КоАП РФ.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Смягчающих и отягчающих административную ответственность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 мировым судьей не установлено.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 основании </w:t>
      </w:r>
      <w:r>
        <w:rPr>
          <w:rFonts w:ascii="Times New Roman" w:eastAsia="Times New Roman" w:hAnsi="Times New Roman" w:cs="Times New Roman"/>
          <w:sz w:val="26"/>
          <w:szCs w:val="26"/>
        </w:rPr>
        <w:t>изложенного, руководствуясь ст. ст. 23.1, 29.5, 29.6, 29.10 КоАП РФ, мировой судья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Признать должностное лицо – заместителя главного бухгалтера Администрации </w:t>
      </w:r>
      <w:r>
        <w:rPr>
          <w:rStyle w:val="cat-Addressgrp-3rplc-34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35rplc-3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виновной в совершении административного правонарушения, предусмотренного ч.1 ст.15.33.2 КоАП РФ, и назначить наказание в виде административного штрафа в размере трехсот (300) рублей.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5" w:anchor="sub_31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статьей 31.5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отсутствии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5" w:anchor="sub_3220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части 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 может быть обжаловано в Ханты-Мансийский районный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суд через мирового судью в течение 10 дней со дня получения копии постановления.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Административный штраф подлежит уплате на расчетный счет: 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Получатель: Банк: РКЦ Ханты-Мансийск </w:t>
      </w:r>
      <w:r>
        <w:rPr>
          <w:rStyle w:val="cat-Addressgrp-0rplc-37"/>
          <w:rFonts w:ascii="Times New Roman" w:eastAsia="Times New Roman" w:hAnsi="Times New Roman" w:cs="Times New Roman"/>
          <w:sz w:val="26"/>
          <w:szCs w:val="26"/>
        </w:rPr>
        <w:t>адрес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УФК по </w:t>
      </w:r>
      <w:r>
        <w:rPr>
          <w:rStyle w:val="cat-Addressgrp-6rplc-38"/>
          <w:rFonts w:ascii="Times New Roman" w:eastAsia="Times New Roman" w:hAnsi="Times New Roman" w:cs="Times New Roman"/>
          <w:sz w:val="26"/>
          <w:szCs w:val="26"/>
        </w:rPr>
        <w:t>адрес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Style w:val="cat-UserDefinedgrp-36rplc-39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</w:t>
      </w:r>
      <w:r>
        <w:rPr>
          <w:rStyle w:val="cat-FIOgrp-20rplc-42"/>
          <w:rFonts w:ascii="Times New Roman" w:eastAsia="Times New Roman" w:hAnsi="Times New Roman" w:cs="Times New Roman"/>
          <w:sz w:val="26"/>
          <w:szCs w:val="26"/>
        </w:rPr>
        <w:t>фио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</w:t>
      </w:r>
      <w:r>
        <w:rPr>
          <w:rStyle w:val="cat-FIOgrp-20rplc-43"/>
          <w:rFonts w:ascii="Times New Roman" w:eastAsia="Times New Roman" w:hAnsi="Times New Roman" w:cs="Times New Roman"/>
          <w:sz w:val="26"/>
          <w:szCs w:val="26"/>
        </w:rPr>
        <w:t>фио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p>
      <w:pPr>
        <w:spacing w:before="0" w:after="0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7rplc-1">
    <w:name w:val="cat-Date grp-7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FIOgrp-15rplc-3">
    <w:name w:val="cat-FIO grp-15 rplc-3"/>
    <w:basedOn w:val="DefaultParagraphFont"/>
  </w:style>
  <w:style w:type="character" w:customStyle="1" w:styleId="cat-UserDefinedgrp-37rplc-4">
    <w:name w:val="cat-UserDefined grp-37 rplc-4"/>
    <w:basedOn w:val="DefaultParagraphFont"/>
  </w:style>
  <w:style w:type="character" w:customStyle="1" w:styleId="cat-Addressgrp-2rplc-5">
    <w:name w:val="cat-Address grp-2 rplc-5"/>
    <w:basedOn w:val="DefaultParagraphFont"/>
  </w:style>
  <w:style w:type="character" w:customStyle="1" w:styleId="cat-UserDefinedgrp-29rplc-7">
    <w:name w:val="cat-UserDefined grp-29 rplc-7"/>
    <w:basedOn w:val="DefaultParagraphFont"/>
  </w:style>
  <w:style w:type="character" w:customStyle="1" w:styleId="cat-ExternalSystemDefinedgrp-26rplc-8">
    <w:name w:val="cat-ExternalSystemDefined grp-26 rplc-8"/>
    <w:basedOn w:val="DefaultParagraphFont"/>
  </w:style>
  <w:style w:type="character" w:customStyle="1" w:styleId="cat-PassportDatagrp-21rplc-9">
    <w:name w:val="cat-PassportData grp-21 rplc-9"/>
    <w:basedOn w:val="DefaultParagraphFont"/>
  </w:style>
  <w:style w:type="character" w:customStyle="1" w:styleId="cat-ExternalSystemDefinedgrp-27rplc-10">
    <w:name w:val="cat-ExternalSystemDefined grp-27 rplc-10"/>
    <w:basedOn w:val="DefaultParagraphFont"/>
  </w:style>
  <w:style w:type="character" w:customStyle="1" w:styleId="cat-ExternalSystemDefinedgrp-28rplc-11">
    <w:name w:val="cat-ExternalSystemDefined grp-28 rplc-11"/>
    <w:basedOn w:val="DefaultParagraphFont"/>
  </w:style>
  <w:style w:type="character" w:customStyle="1" w:styleId="cat-UserDefinedgrp-30rplc-13">
    <w:name w:val="cat-UserDefined grp-30 rplc-13"/>
    <w:basedOn w:val="DefaultParagraphFont"/>
  </w:style>
  <w:style w:type="character" w:customStyle="1" w:styleId="cat-Addressgrp-3rplc-14">
    <w:name w:val="cat-Address grp-3 rplc-14"/>
    <w:basedOn w:val="DefaultParagraphFont"/>
  </w:style>
  <w:style w:type="character" w:customStyle="1" w:styleId="cat-Addressgrp-4rplc-15">
    <w:name w:val="cat-Address grp-4 rplc-15"/>
    <w:basedOn w:val="DefaultParagraphFont"/>
  </w:style>
  <w:style w:type="character" w:customStyle="1" w:styleId="cat-Addressgrp-5rplc-16">
    <w:name w:val="cat-Address grp-5 rplc-16"/>
    <w:basedOn w:val="DefaultParagraphFont"/>
  </w:style>
  <w:style w:type="character" w:customStyle="1" w:styleId="cat-Dategrp-8rplc-17">
    <w:name w:val="cat-Date grp-8 rplc-17"/>
    <w:basedOn w:val="DefaultParagraphFont"/>
  </w:style>
  <w:style w:type="character" w:customStyle="1" w:styleId="cat-Timegrp-22rplc-18">
    <w:name w:val="cat-Time grp-22 rplc-18"/>
    <w:basedOn w:val="DefaultParagraphFont"/>
  </w:style>
  <w:style w:type="character" w:customStyle="1" w:styleId="cat-Dategrp-9rplc-19">
    <w:name w:val="cat-Date grp-9 rplc-19"/>
    <w:basedOn w:val="DefaultParagraphFont"/>
  </w:style>
  <w:style w:type="character" w:customStyle="1" w:styleId="cat-UserDefinedgrp-33rplc-20">
    <w:name w:val="cat-UserDefined grp-33 rplc-20"/>
    <w:basedOn w:val="DefaultParagraphFont"/>
  </w:style>
  <w:style w:type="character" w:customStyle="1" w:styleId="cat-UserDefinedgrp-32rplc-23">
    <w:name w:val="cat-UserDefined grp-32 rplc-23"/>
    <w:basedOn w:val="DefaultParagraphFont"/>
  </w:style>
  <w:style w:type="character" w:customStyle="1" w:styleId="cat-Dategrp-10rplc-24">
    <w:name w:val="cat-Date grp-10 rplc-24"/>
    <w:basedOn w:val="DefaultParagraphFont"/>
  </w:style>
  <w:style w:type="character" w:customStyle="1" w:styleId="cat-PhoneNumbergrp-23rplc-25">
    <w:name w:val="cat-PhoneNumber grp-23 rplc-25"/>
    <w:basedOn w:val="DefaultParagraphFont"/>
  </w:style>
  <w:style w:type="character" w:customStyle="1" w:styleId="cat-Dategrp-11rplc-26">
    <w:name w:val="cat-Date grp-11 rplc-26"/>
    <w:basedOn w:val="DefaultParagraphFont"/>
  </w:style>
  <w:style w:type="character" w:customStyle="1" w:styleId="cat-Addressgrp-5rplc-27">
    <w:name w:val="cat-Address grp-5 rplc-27"/>
    <w:basedOn w:val="DefaultParagraphFont"/>
  </w:style>
  <w:style w:type="character" w:customStyle="1" w:styleId="cat-Dategrp-12rplc-28">
    <w:name w:val="cat-Date grp-12 rplc-28"/>
    <w:basedOn w:val="DefaultParagraphFont"/>
  </w:style>
  <w:style w:type="character" w:customStyle="1" w:styleId="cat-Dategrp-13rplc-29">
    <w:name w:val="cat-Date grp-13 rplc-29"/>
    <w:basedOn w:val="DefaultParagraphFont"/>
  </w:style>
  <w:style w:type="character" w:customStyle="1" w:styleId="cat-Dategrp-14rplc-30">
    <w:name w:val="cat-Date grp-14 rplc-30"/>
    <w:basedOn w:val="DefaultParagraphFont"/>
  </w:style>
  <w:style w:type="character" w:customStyle="1" w:styleId="cat-UserDefinedgrp-34rplc-31">
    <w:name w:val="cat-UserDefined grp-34 rplc-31"/>
    <w:basedOn w:val="DefaultParagraphFont"/>
  </w:style>
  <w:style w:type="character" w:customStyle="1" w:styleId="cat-FIOgrp-18rplc-33">
    <w:name w:val="cat-FIO grp-18 rplc-33"/>
    <w:basedOn w:val="DefaultParagraphFont"/>
  </w:style>
  <w:style w:type="character" w:customStyle="1" w:styleId="cat-Addressgrp-3rplc-34">
    <w:name w:val="cat-Address grp-3 rplc-34"/>
    <w:basedOn w:val="DefaultParagraphFont"/>
  </w:style>
  <w:style w:type="character" w:customStyle="1" w:styleId="cat-UserDefinedgrp-35rplc-36">
    <w:name w:val="cat-UserDefined grp-35 rplc-36"/>
    <w:basedOn w:val="DefaultParagraphFont"/>
  </w:style>
  <w:style w:type="character" w:customStyle="1" w:styleId="cat-Addressgrp-0rplc-37">
    <w:name w:val="cat-Address grp-0 rplc-37"/>
    <w:basedOn w:val="DefaultParagraphFont"/>
  </w:style>
  <w:style w:type="character" w:customStyle="1" w:styleId="cat-Addressgrp-6rplc-38">
    <w:name w:val="cat-Address grp-6 rplc-38"/>
    <w:basedOn w:val="DefaultParagraphFont"/>
  </w:style>
  <w:style w:type="character" w:customStyle="1" w:styleId="cat-UserDefinedgrp-36rplc-39">
    <w:name w:val="cat-UserDefined grp-36 rplc-39"/>
    <w:basedOn w:val="DefaultParagraphFont"/>
  </w:style>
  <w:style w:type="character" w:customStyle="1" w:styleId="cat-FIOgrp-20rplc-42">
    <w:name w:val="cat-FIO grp-20 rplc-42"/>
    <w:basedOn w:val="DefaultParagraphFont"/>
  </w:style>
  <w:style w:type="character" w:customStyle="1" w:styleId="cat-FIOgrp-20rplc-43">
    <w:name w:val="cat-FIO grp-20 rplc-4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24" TargetMode="External" /><Relationship Id="rId5" Type="http://schemas.openxmlformats.org/officeDocument/2006/relationships/hyperlink" Target="file:///J:\judge_4\&#1051;&#1086;&#1089;&#1077;&#1074;%20&#1072;&#1076;&#1084;\02.09.13\02.09.13.%2020.25%20%20&#1055;&#1091;&#1094;%20%20%20&#1043;%20%20&#1055;&#1056;&#1054;&#1045;&#1050;&#1058;.docx" TargetMode="External" /><Relationship Id="rId6" Type="http://schemas.openxmlformats.org/officeDocument/2006/relationships/hyperlink" Target="garantF1://12056199.3" TargetMode="Externa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